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7C" w:rsidRPr="0031087C" w:rsidRDefault="0031087C" w:rsidP="003108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087C">
        <w:rPr>
          <w:rFonts w:ascii="Times New Roman" w:eastAsia="Times New Roman" w:hAnsi="Times New Roman" w:cs="Times New Roman"/>
          <w:b/>
          <w:bCs/>
          <w:sz w:val="32"/>
          <w:szCs w:val="32"/>
        </w:rPr>
        <w:t>ГЛАВА</w:t>
      </w:r>
    </w:p>
    <w:p w:rsidR="0031087C" w:rsidRPr="0031087C" w:rsidRDefault="0031087C" w:rsidP="003108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087C">
        <w:rPr>
          <w:rFonts w:ascii="Times New Roman" w:eastAsia="Times New Roman" w:hAnsi="Times New Roman" w:cs="Times New Roman"/>
          <w:b/>
          <w:sz w:val="32"/>
          <w:szCs w:val="32"/>
        </w:rPr>
        <w:t>ГОРОДСКОГО   ПОСЕЛЕНИЯ   ЗЕЛЕНОБОРСК</w:t>
      </w:r>
    </w:p>
    <w:p w:rsidR="0031087C" w:rsidRPr="0031087C" w:rsidRDefault="0031087C" w:rsidP="00310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87C">
        <w:rPr>
          <w:rFonts w:ascii="Times New Roman" w:eastAsia="Times New Roman" w:hAnsi="Times New Roman" w:cs="Times New Roman"/>
          <w:b/>
          <w:sz w:val="28"/>
          <w:szCs w:val="28"/>
        </w:rPr>
        <w:t>Советского района</w:t>
      </w:r>
    </w:p>
    <w:p w:rsidR="0031087C" w:rsidRPr="0031087C" w:rsidRDefault="0031087C" w:rsidP="0031087C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1087C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31087C" w:rsidRPr="0031087C" w:rsidRDefault="00334902" w:rsidP="0031087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4902">
        <w:rPr>
          <w:rFonts w:ascii="Calibri" w:eastAsia="Times New Roman" w:hAnsi="Calibri" w:cs="Times New Roman"/>
          <w:noProof/>
        </w:rPr>
        <w:pict>
          <v:line id="_x0000_s1027" style="position:absolute;left:0;text-align:left;z-index:251660288" from="-9pt,6.6pt" to="468pt,6.6pt" strokeweight="3pt">
            <v:stroke linestyle="thinThin"/>
            <w10:wrap anchorx="page"/>
          </v:line>
        </w:pict>
      </w:r>
    </w:p>
    <w:p w:rsidR="0031087C" w:rsidRPr="0031087C" w:rsidRDefault="0031087C" w:rsidP="0031087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48"/>
          <w:szCs w:val="48"/>
        </w:rPr>
      </w:pPr>
      <w:r w:rsidRPr="0031087C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31087C" w:rsidRPr="0031087C" w:rsidRDefault="0031087C" w:rsidP="0031087C">
      <w:pPr>
        <w:spacing w:after="0"/>
        <w:rPr>
          <w:rFonts w:ascii="Times New Roman" w:eastAsia="Times New Roman" w:hAnsi="Times New Roman" w:cs="Times New Roman"/>
        </w:rPr>
      </w:pPr>
      <w:r w:rsidRPr="003108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31087C" w:rsidRPr="0031087C" w:rsidRDefault="0031087C" w:rsidP="0031087C">
      <w:pPr>
        <w:widowControl w:val="0"/>
        <w:suppressAutoHyphens/>
        <w:rPr>
          <w:rFonts w:ascii="Times New Roman" w:eastAsia="Times New Roman" w:hAnsi="Times New Roman" w:cs="Times New Roman"/>
          <w:u w:val="single"/>
        </w:rPr>
      </w:pPr>
    </w:p>
    <w:p w:rsidR="0031087C" w:rsidRPr="0031087C" w:rsidRDefault="0031087C" w:rsidP="0031087C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«10» июня </w:t>
      </w:r>
      <w:r w:rsidRPr="003108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31087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2013 г</w:t>
        </w:r>
      </w:smartTag>
      <w:r w:rsidRPr="0031087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882223">
        <w:rPr>
          <w:rFonts w:ascii="Times New Roman" w:eastAsia="Times New Roman" w:hAnsi="Times New Roman" w:cs="Times New Roman"/>
          <w:sz w:val="24"/>
          <w:szCs w:val="24"/>
        </w:rPr>
        <w:tab/>
      </w:r>
      <w:r w:rsidR="00882223">
        <w:rPr>
          <w:rFonts w:ascii="Times New Roman" w:eastAsia="Times New Roman" w:hAnsi="Times New Roman" w:cs="Times New Roman"/>
          <w:sz w:val="24"/>
          <w:szCs w:val="24"/>
        </w:rPr>
        <w:tab/>
      </w:r>
      <w:r w:rsidR="00882223">
        <w:rPr>
          <w:rFonts w:ascii="Times New Roman" w:eastAsia="Times New Roman" w:hAnsi="Times New Roman" w:cs="Times New Roman"/>
          <w:sz w:val="24"/>
          <w:szCs w:val="24"/>
        </w:rPr>
        <w:tab/>
      </w:r>
      <w:r w:rsidR="00882223">
        <w:rPr>
          <w:rFonts w:ascii="Times New Roman" w:eastAsia="Times New Roman" w:hAnsi="Times New Roman" w:cs="Times New Roman"/>
          <w:sz w:val="24"/>
          <w:szCs w:val="24"/>
        </w:rPr>
        <w:tab/>
      </w:r>
      <w:r w:rsidR="00882223">
        <w:rPr>
          <w:rFonts w:ascii="Times New Roman" w:eastAsia="Times New Roman" w:hAnsi="Times New Roman" w:cs="Times New Roman"/>
          <w:sz w:val="24"/>
          <w:szCs w:val="24"/>
        </w:rPr>
        <w:tab/>
      </w:r>
      <w:r w:rsidR="00882223">
        <w:rPr>
          <w:rFonts w:ascii="Times New Roman" w:eastAsia="Times New Roman" w:hAnsi="Times New Roman" w:cs="Times New Roman"/>
          <w:sz w:val="24"/>
          <w:szCs w:val="24"/>
        </w:rPr>
        <w:tab/>
      </w:r>
      <w:r w:rsidR="00882223">
        <w:rPr>
          <w:rFonts w:ascii="Times New Roman" w:eastAsia="Times New Roman" w:hAnsi="Times New Roman" w:cs="Times New Roman"/>
          <w:sz w:val="24"/>
          <w:szCs w:val="24"/>
        </w:rPr>
        <w:tab/>
      </w:r>
      <w:r w:rsidR="008822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№ 9</w:t>
      </w:r>
      <w:r w:rsidRPr="0031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87C" w:rsidRPr="0031087C" w:rsidRDefault="0031087C" w:rsidP="0031087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087C">
        <w:rPr>
          <w:rFonts w:ascii="Times New Roman" w:eastAsia="Times New Roman" w:hAnsi="Times New Roman" w:cs="Times New Roman"/>
          <w:sz w:val="24"/>
          <w:szCs w:val="24"/>
        </w:rPr>
        <w:t>г.п. Зеленоборск</w:t>
      </w:r>
    </w:p>
    <w:p w:rsidR="00882223" w:rsidRDefault="00882223" w:rsidP="0031087C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882223" w:rsidRDefault="00882223" w:rsidP="0031087C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882223" w:rsidRPr="00882223" w:rsidRDefault="00882223" w:rsidP="0031087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2223">
        <w:rPr>
          <w:rFonts w:ascii="Times New Roman" w:hAnsi="Times New Roman"/>
          <w:bCs/>
          <w:color w:val="000000"/>
          <w:sz w:val="24"/>
          <w:szCs w:val="24"/>
        </w:rPr>
        <w:t>Об утверждении Положения о</w:t>
      </w:r>
      <w:r w:rsidRPr="008822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82223" w:rsidRPr="00882223" w:rsidRDefault="00882223" w:rsidP="0031087C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2223">
        <w:rPr>
          <w:rFonts w:ascii="Times New Roman" w:hAnsi="Times New Roman"/>
          <w:bCs/>
          <w:color w:val="000000"/>
          <w:sz w:val="24"/>
          <w:szCs w:val="24"/>
        </w:rPr>
        <w:t>муниципальном</w:t>
      </w:r>
      <w:r w:rsidRPr="008822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2223">
        <w:rPr>
          <w:rFonts w:ascii="Times New Roman" w:hAnsi="Times New Roman"/>
          <w:bCs/>
          <w:color w:val="000000"/>
          <w:sz w:val="24"/>
          <w:szCs w:val="24"/>
        </w:rPr>
        <w:t xml:space="preserve">звене </w:t>
      </w:r>
      <w:proofErr w:type="gramStart"/>
      <w:r w:rsidRPr="00882223">
        <w:rPr>
          <w:rFonts w:ascii="Times New Roman" w:hAnsi="Times New Roman"/>
          <w:bCs/>
          <w:color w:val="000000"/>
          <w:sz w:val="24"/>
          <w:szCs w:val="24"/>
        </w:rPr>
        <w:t>территориальной</w:t>
      </w:r>
      <w:proofErr w:type="gramEnd"/>
      <w:r w:rsidRPr="008822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82223" w:rsidRPr="00882223" w:rsidRDefault="00882223" w:rsidP="0031087C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2223">
        <w:rPr>
          <w:rFonts w:ascii="Times New Roman" w:hAnsi="Times New Roman"/>
          <w:bCs/>
          <w:color w:val="000000"/>
          <w:sz w:val="24"/>
          <w:szCs w:val="24"/>
        </w:rPr>
        <w:t xml:space="preserve">подсистемы единой государственной </w:t>
      </w:r>
    </w:p>
    <w:p w:rsidR="00882223" w:rsidRPr="00882223" w:rsidRDefault="00882223" w:rsidP="0031087C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2223">
        <w:rPr>
          <w:rFonts w:ascii="Times New Roman" w:hAnsi="Times New Roman"/>
          <w:bCs/>
          <w:color w:val="000000"/>
          <w:sz w:val="24"/>
          <w:szCs w:val="24"/>
        </w:rPr>
        <w:t xml:space="preserve">системы предупреждения и ликвидации </w:t>
      </w:r>
    </w:p>
    <w:p w:rsidR="00882223" w:rsidRPr="00882223" w:rsidRDefault="00882223" w:rsidP="0031087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223">
        <w:rPr>
          <w:rFonts w:ascii="Times New Roman" w:hAnsi="Times New Roman"/>
          <w:bCs/>
          <w:color w:val="000000"/>
          <w:sz w:val="24"/>
          <w:szCs w:val="24"/>
        </w:rPr>
        <w:t>чрезвычайных ситуаций</w:t>
      </w:r>
      <w:r w:rsidRPr="00882223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</w:p>
    <w:p w:rsidR="00882223" w:rsidRPr="00882223" w:rsidRDefault="00882223" w:rsidP="008822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223">
        <w:rPr>
          <w:rFonts w:ascii="Times New Roman" w:hAnsi="Times New Roman"/>
          <w:color w:val="000000"/>
          <w:sz w:val="24"/>
          <w:szCs w:val="24"/>
        </w:rPr>
        <w:t>городского поселения Зеленоборск</w:t>
      </w:r>
    </w:p>
    <w:p w:rsidR="00882223" w:rsidRPr="00882223" w:rsidRDefault="00882223" w:rsidP="008822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223" w:rsidRPr="00882223" w:rsidRDefault="00882223" w:rsidP="008822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2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82223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882223">
        <w:rPr>
          <w:rFonts w:ascii="Times New Roman" w:hAnsi="Times New Roman" w:cs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88222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82223">
        <w:rPr>
          <w:rFonts w:ascii="Times New Roman" w:hAnsi="Times New Roman" w:cs="Times New Roman"/>
          <w:sz w:val="24"/>
          <w:szCs w:val="24"/>
        </w:rPr>
        <w:t>. № 794 «О единой государственной системе предупреждения и ликвидации чрезвычайных ситуаций»:</w:t>
      </w:r>
    </w:p>
    <w:p w:rsidR="00882223" w:rsidRPr="00882223" w:rsidRDefault="00882223" w:rsidP="008822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223">
        <w:rPr>
          <w:rFonts w:ascii="Times New Roman" w:hAnsi="Times New Roman" w:cs="Times New Roman"/>
          <w:sz w:val="24"/>
          <w:szCs w:val="24"/>
        </w:rPr>
        <w:t xml:space="preserve">1.1. Положение о муниципальном звене  территориальной подсистемы единой государственной системы предупреждения и ликвидации чрезвычайных ситуаций 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Зеленоборск </w:t>
      </w:r>
      <w:r w:rsidRPr="00882223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882223" w:rsidRPr="00882223" w:rsidRDefault="00882223" w:rsidP="008822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"/>
      <w:r w:rsidRPr="00882223">
        <w:rPr>
          <w:rFonts w:ascii="Times New Roman" w:hAnsi="Times New Roman" w:cs="Times New Roman"/>
          <w:sz w:val="24"/>
          <w:szCs w:val="24"/>
        </w:rPr>
        <w:t>1.2.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поселения (Приложение № 2).</w:t>
      </w:r>
    </w:p>
    <w:bookmarkEnd w:id="0"/>
    <w:p w:rsidR="00882223" w:rsidRPr="00882223" w:rsidRDefault="00882223" w:rsidP="008822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82223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Зеленоборск </w:t>
      </w:r>
      <w:r w:rsidRPr="00882223">
        <w:rPr>
          <w:rFonts w:ascii="Times New Roman" w:hAnsi="Times New Roman" w:cs="Times New Roman"/>
          <w:sz w:val="24"/>
          <w:szCs w:val="24"/>
        </w:rPr>
        <w:t xml:space="preserve"> 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поселения.</w:t>
      </w:r>
      <w:proofErr w:type="gramEnd"/>
    </w:p>
    <w:p w:rsidR="0031087C" w:rsidRPr="00882223" w:rsidRDefault="00882223" w:rsidP="00882223">
      <w:pPr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3</w:t>
      </w:r>
      <w:r w:rsidR="0031087C" w:rsidRPr="00882223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. </w:t>
      </w:r>
      <w:r w:rsidR="0031087C" w:rsidRPr="0088222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Зеленоборск № 55 от 05.12.2008</w:t>
      </w:r>
      <w:r w:rsidR="0031087C" w:rsidRPr="00882223">
        <w:rPr>
          <w:rFonts w:ascii="Times New Roman" w:hAnsi="Times New Roman" w:cs="Times New Roman"/>
          <w:sz w:val="24"/>
          <w:szCs w:val="24"/>
        </w:rPr>
        <w:t xml:space="preserve"> г. «</w:t>
      </w:r>
      <w:r w:rsidRPr="00882223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городского поселения Зеленоборск</w:t>
      </w:r>
      <w:r w:rsidR="0031087C" w:rsidRPr="00882223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31087C" w:rsidRPr="00882223" w:rsidRDefault="00882223" w:rsidP="00882223">
      <w:pPr>
        <w:keepNext/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4</w:t>
      </w:r>
      <w:r w:rsidR="0031087C" w:rsidRPr="00882223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. </w:t>
      </w:r>
      <w:proofErr w:type="gramStart"/>
      <w:r w:rsidR="0031087C" w:rsidRPr="00882223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 w:rsidR="0031087C" w:rsidRPr="00882223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выполнением настоящего постановления оставляю за собой.</w:t>
      </w:r>
    </w:p>
    <w:p w:rsidR="008A2707" w:rsidRPr="00882223" w:rsidRDefault="00882223" w:rsidP="00882223">
      <w:pPr>
        <w:keepNext/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5</w:t>
      </w:r>
      <w:r w:rsidR="008A2707" w:rsidRPr="00882223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 Опубликовать данное постановление на официальном сайте городского поселения Зеленоборск.</w:t>
      </w:r>
    </w:p>
    <w:p w:rsidR="0031087C" w:rsidRPr="00882223" w:rsidRDefault="00882223" w:rsidP="00882223">
      <w:pPr>
        <w:keepNext/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6</w:t>
      </w:r>
      <w:r w:rsidR="0031087C" w:rsidRPr="00882223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 Настоящее постановление вступает в силу со дня его опубликования.</w:t>
      </w:r>
    </w:p>
    <w:p w:rsidR="0031087C" w:rsidRPr="00882223" w:rsidRDefault="0031087C" w:rsidP="008822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07" w:rsidRPr="00882223" w:rsidRDefault="008A2707" w:rsidP="008822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9CC" w:rsidRDefault="0031087C" w:rsidP="00A050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223"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поселения Зеленоборск          </w:t>
      </w:r>
      <w:r w:rsidR="008822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22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И.А. Набатов</w:t>
      </w:r>
      <w:r w:rsidR="00BE39C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E39CC" w:rsidRPr="0031087C" w:rsidRDefault="00BE39CC" w:rsidP="00BE39CC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>Приложение № 1</w:t>
      </w:r>
    </w:p>
    <w:p w:rsidR="00BE39CC" w:rsidRPr="0031087C" w:rsidRDefault="00BE39CC" w:rsidP="00BE39CC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 п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остановлению Главы </w:t>
      </w: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BE39CC" w:rsidRPr="00BE39CC" w:rsidRDefault="00BE39CC" w:rsidP="00BE39CC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br/>
        <w:t>от «10</w:t>
      </w: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»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июня 2013 г. № 9</w:t>
      </w:r>
    </w:p>
    <w:p w:rsidR="00BE39CC" w:rsidRPr="00BE39CC" w:rsidRDefault="00BE39CC" w:rsidP="00BE39CC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BE39CC" w:rsidRPr="00BE39CC" w:rsidRDefault="00BE39CC" w:rsidP="00BE39CC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  <w:r w:rsidRPr="00BE39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Положение</w:t>
      </w:r>
      <w:r w:rsidRPr="00BE39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</w:r>
      <w:r w:rsidRPr="00BE39CC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о</w:t>
      </w:r>
      <w:r w:rsidRPr="00BE39CC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</w:t>
      </w:r>
      <w:r w:rsidRPr="00BE39CC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муниципальном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BE39CC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 xml:space="preserve">звене </w:t>
      </w:r>
      <w:r w:rsidRPr="00BE39CC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BE39CC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BE39CC">
        <w:rPr>
          <w:rFonts w:ascii="Arial" w:eastAsia="Calibri" w:hAnsi="Arial" w:cs="Times New Roman"/>
          <w:b/>
          <w:bCs/>
          <w:color w:val="000000"/>
          <w:sz w:val="24"/>
          <w:szCs w:val="24"/>
          <w:lang/>
        </w:rPr>
        <w:t xml:space="preserve"> </w:t>
      </w:r>
      <w:r w:rsidRPr="00BE39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на территории городского </w:t>
      </w:r>
      <w:r w:rsidRPr="00BE39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поселения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Зеленоборск</w:t>
      </w:r>
    </w:p>
    <w:p w:rsid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1. Настоящее Положение определяет порядок организации и функционирования </w:t>
      </w:r>
      <w:r w:rsidRPr="00BE39CC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муниципального</w:t>
      </w:r>
      <w:r w:rsidRPr="00BE39C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BE39CC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на территории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(далее - городское звено ТП РСЧС).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2. </w:t>
      </w: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Городское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, организаций, предприятий и учреждений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BE39CC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  <w:lang w:eastAsia="en-US"/>
        </w:rPr>
        <w:t>Федеральным законом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E39CC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proofErr w:type="gram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 № 68-ФЗ «О защите населения и территорий от чрезвычайных ситуаций природного и техногенного характера».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3. Городское звено ТП РСЧС создается для предупреждения и ликвидации чрезвычайных ситуаций в пределах границ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, в его состав входят объектовые звенья, находящиеся на территории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4. Городское звено ТП РСЧС включает два уровня: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муниципальный уровень - в пределах территории муниципального образования;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На каждом уровне городского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>5. Координационными органами городского звена ТП РСЧС являются: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территориальных структурных подразделений администрации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 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руководителями организаций.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6. Постоянно действующими органами управления городского звена ТП РСЧС являются: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на муниципальном уровне - комитет гражданской защиты населения администрации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Постоянно действующие органы управления городского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ХМАО-Югры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правовыми актами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Компетенция и полномочия постоянно действующих органов управления городского звена ТП РСЧС определяются в соответствующих положениях о них или в уставах указанных органов.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7. Органами повседневного управления городского звена ТП РСЧС (далее - органы) являются: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единая дежурно-диспетчерская служба </w:t>
      </w:r>
      <w:r w:rsidR="00A050F0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Советского района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дежурно-диспетчерские службы структурных подразделений администрации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дежурно-диспетчерские службы организаций (объектов).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ХМАО-Югры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, правовыми актами администрации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 решениями руководителей организаций (объектов).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Размещение постоянно действующих органов управления городского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8. К силам и средствам городского звена ТП РСЧС относятся специально подготовленные силы и средства отраслевых структурных подразделений администрации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, организаций и общественных объединений, расположенных в границах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предназначенные и выделяемые (привлекаемые) для предупреждения и ликвидации чрезвычайных ситуаций.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В состав сил и средств каждого уровня городского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BE39CC" w:rsidRPr="00BE39CC" w:rsidRDefault="00BE39CC" w:rsidP="00BE39CC">
      <w:pPr>
        <w:keepNext/>
        <w:widowControl w:val="0"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Основу сил и средств постоянной готовности составляют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пожарная часть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по охране п. Зеленоборск филиала БУ ХМАО-Югры «</w:t>
      </w:r>
      <w:proofErr w:type="spell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Центроспас</w:t>
      </w:r>
      <w:proofErr w:type="spell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- </w:t>
      </w:r>
      <w:proofErr w:type="spell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Югория</w:t>
      </w:r>
      <w:proofErr w:type="spell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» по Советскому району, 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городского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="008658F6"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осуществляет в установленном порядке комитет гражданской защиты населения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по решению органов исполнительной власти 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ХМАО-Югры,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 руководителей организаций, осуществляющих руководство деятельностью указанных служб и формирований.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11. Для ликвидации чрезвычайных ситуаций создаются и используются: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резервы финансовых и материальных ресурсов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резервы финансовых и материальных ресурсов организаций и общественных объединений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Порядок создания, хранения, использования и восполнения резервов, финансовых и материальных ресурсов городского звена ТП РСЧС определяется правовыми актами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 на объектовом уровне - решением руководителей организаций.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Номенклатура и объем резервов материальных ресурсов для ликвидации чрезвычайных ситуаций городского звена ТП РСЧС, а также </w:t>
      </w: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их созданием, хранением, использованием и восполнением устанавливаются создающим их органом.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1" w:name="sub_1012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12. Информационное обеспечение городского звена ТП РСЧС осуществляется с использованием технических систем, сре</w:t>
      </w: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дств св</w:t>
      </w:r>
      <w:proofErr w:type="gram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ХМАО-Югры 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области и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ХМАО-Югры.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2" w:name="sub_1013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 xml:space="preserve">13. Проведение мероприятий по предупреждению и ликвидации чрезвычайных ситуаций в рамках городского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, разрабатываемого комитетом гражданской защиты населения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</w:p>
    <w:bookmarkEnd w:id="2"/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Организационно-методическое руководство планированием действий в рамках городского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ХМАО-Югре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3" w:name="sub_1014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14. При отсутствии угрозы возникновения чрезвычайных ситуаций на объектах, территории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="008658F6"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органы управления и силы городского звена ТП РСЧС функционируют в режиме повседневной деятельности.</w:t>
      </w:r>
    </w:p>
    <w:bookmarkEnd w:id="3"/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Решениями главы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городского звена ТП РСЧС может устанавливаться один из следующих режимов функционирования: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режим повышенной готовности - при угрозе возникновения чрезвычайных ситуаций;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режим чрезвычайной ситуации - при возникновении и ликвидации чрезвычайных ситуаций.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4" w:name="sub_1015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местный уровень реагирования - решением главы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при ликвидации чрезвычайной ситуации силами и средствами организаций и органов местного самоуправления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, оказавшимися в зоне чрезвычайной ситуации, если зона чрезвычайной ситуации находится в пределах территории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="008658F6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 xml:space="preserve">региональный (межмуниципальный) уровень реагирования - решением Губернатора 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ХМАО-Югры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при ликвидации чрезвычайной ситуации силами и средствами организаций, органов местного самоуправления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органов исполнительной власти 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ХМАО-Югры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="008658F6"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если зона чрезвычайной ситуации находится в пределах 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их 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территории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  <w:proofErr w:type="gramEnd"/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5" w:name="sub_1016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16. Решениями главы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руководителей организаций о введении для соответствующих органов управления и сил городского звена ТП РСЧС режима повышенной готовности или режима чрезвычайной ситуации определяются:</w:t>
      </w:r>
    </w:p>
    <w:bookmarkEnd w:id="5"/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Должностные лица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городского звена ТП РСЧС, а также о мерах по обеспечению безопасности населения.</w:t>
      </w:r>
    </w:p>
    <w:p w:rsidR="008658F6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6" w:name="sub_1017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 руководители организаций отменяют установленные режимы функционирования.</w:t>
      </w:r>
      <w:bookmarkStart w:id="7" w:name="sub_1018"/>
      <w:bookmarkEnd w:id="6"/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 xml:space="preserve">18. </w:t>
      </w: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городского звена ТП РСЧС Глава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или должностное лицо структурного подразделения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территорий от чрезвычайных ситуаций:</w:t>
      </w:r>
    </w:p>
    <w:bookmarkEnd w:id="7"/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определяет порядок </w:t>
      </w:r>
      <w:proofErr w:type="spell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разбронирования</w:t>
      </w:r>
      <w:proofErr w:type="spell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определяет порядок использования транспортных средств, сре</w:t>
      </w: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дств св</w:t>
      </w:r>
      <w:proofErr w:type="gram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язи и оповещения, а также иного имущества органов местного самоуправления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организаций;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проводит эвакуационные мероприятия,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привлекает на добровольной основе население к ликвидации возникшей чрезвычайной ситуации.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руководителей организаций, на территории которых произошла чрезвычайная ситуация.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8" w:name="sub_1019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>19. Основными мероприятиями, проводимыми органами управления и силами городского звена ТП РСЧС являются: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9" w:name="sub_1191"/>
      <w:bookmarkEnd w:id="8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19.1. В режиме повседневной деятельности:</w:t>
      </w:r>
    </w:p>
    <w:bookmarkEnd w:id="9"/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изучение состояния окружающей среды и прогнозирование чрезвычайных ситуаций;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планирование действий органов управления и сил городского звена ТП РСЧС, организация подготовки и обеспечения их деятельности;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подготовка населения к действиям в чрезвычайных ситуациях;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осуществление в пределах своих полномочий необходимых видов страхования;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10" w:name="sub_1192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19.2. В режиме повышенной готовности:</w:t>
      </w:r>
    </w:p>
    <w:bookmarkEnd w:id="10"/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усиление </w:t>
      </w: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контроля за</w:t>
      </w:r>
      <w:proofErr w:type="gram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оповещение главы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 организаций, населения о возможности возникновения чрезвычайной ситуации;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>введение при необходимости круглосуточного дежурства руководителей и должностных лиц органов управления и сил городского звена ТП РСЧС на стационарных пунктах управления;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непрерывный сбор, обработка и передача органам управления и силам городского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уточнение планов действий по предупреждению и ликвидации чрезвычайных ситуаций и иных документов;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приведение при необходимости сил и средств городского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проведение при необходимости эвакуационных мероприятий.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11" w:name="sub_1193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19.3. В режиме чрезвычайной ситуации:</w:t>
      </w:r>
    </w:p>
    <w:bookmarkEnd w:id="11"/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непрерывный </w:t>
      </w: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оповещение главы администрации ______________, председателя комиссии по предупреждению и ликвидации чрезвычайных ситуаций и обеспечению пожарной безопасности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, органов управления и сил городского звена ТП РСЧС, руководителей организаций, а также населения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о возникающих чрезвычайных ситуациях;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проведение мероприятий по защите населения и территорий от чрезвычайных ситуаций;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организация работ по ликвидации чрезвычайных ситуаций и всестороннему обеспечению действий сил и средств городского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 xml:space="preserve">организация и поддержание непрерывного взаимодействия органов местного самоуправления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организаций. Поддержание непрерывного взаимодействия с органами исполнительной власти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="008658F6"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области и территориальными органами управления федеральных органов исполнительной власти;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проведение мероприятий по жизнеобеспечению населения в чрезвычайных ситуациях.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12" w:name="sub_1020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Ликвидация чрезвычайных ситуаций осуществляется: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локальной</w:t>
      </w:r>
      <w:proofErr w:type="gram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- силами и средствами организаций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муниципальной</w:t>
      </w:r>
      <w:proofErr w:type="gram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- силами и средствами городского звена ТП РСЧС;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межмуниципальной - силами и средствами городского звена ТП РСЧС, органов исполнительной власти 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ХМАО-Югры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 оказавшихся в зоне чрезвычайной ситуации.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При недостаточности указанных сил и сре</w:t>
      </w: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дств пр</w:t>
      </w:r>
      <w:proofErr w:type="gram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ивлекаются в установленном порядке силы и средства федеральных органов исполнительной власти.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лицами</w:t>
      </w:r>
      <w:proofErr w:type="gramEnd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к полномочиям которых отнесена ликвидация чрезвычайных ситуаций.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bookmarkStart w:id="13" w:name="sub_1021"/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21. Финансовое обеспечение функционирования городского звена ТП РСЧС осуществляется за счет средств бюджета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BE39CC" w:rsidRPr="00BE39CC" w:rsidRDefault="00BE39CC" w:rsidP="00BE39CC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8658F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ХМАО-Югры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 правовыми актами администрации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городского </w:t>
      </w:r>
      <w:r w:rsidR="008658F6"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 Зеленоборск</w:t>
      </w: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</w:p>
    <w:p w:rsidR="008658F6" w:rsidRPr="0031087C" w:rsidRDefault="00BE39CC" w:rsidP="008658F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E39C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br w:type="page"/>
      </w:r>
      <w:r w:rsidR="00A050F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lastRenderedPageBreak/>
        <w:t>Приложение № 2</w:t>
      </w:r>
    </w:p>
    <w:p w:rsidR="008658F6" w:rsidRPr="0031087C" w:rsidRDefault="008658F6" w:rsidP="008658F6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 п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остановлению Главы </w:t>
      </w: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8658F6" w:rsidRPr="00BE39CC" w:rsidRDefault="008658F6" w:rsidP="008658F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городского поселения Зеленоборск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br/>
        <w:t>от «10</w:t>
      </w:r>
      <w:r w:rsidRPr="0031087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»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июня 2013 г. № 9</w:t>
      </w:r>
    </w:p>
    <w:p w:rsidR="00BE39CC" w:rsidRPr="00BE39CC" w:rsidRDefault="00BE39CC" w:rsidP="008658F6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BE39CC" w:rsidRPr="00BE39CC" w:rsidRDefault="00BE39CC" w:rsidP="00BE39CC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BE39CC" w:rsidRPr="00BE39CC" w:rsidRDefault="00BE39CC" w:rsidP="00BE39CC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  <w:bookmarkStart w:id="14" w:name="sub_2000"/>
      <w:r w:rsidRPr="00BE39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Структура</w:t>
      </w:r>
      <w:r w:rsidRPr="00BE39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</w:r>
      <w:bookmarkEnd w:id="14"/>
      <w:r w:rsidRPr="00BE39CC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муниципального</w:t>
      </w:r>
      <w:r w:rsidRPr="00BE39CC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BE39CC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звен</w:t>
      </w:r>
      <w:r w:rsidRPr="00BE39CC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а</w:t>
      </w:r>
      <w:r w:rsidRPr="00BE39CC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 xml:space="preserve"> </w:t>
      </w:r>
      <w:r w:rsidR="008658F6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 xml:space="preserve">городского поселения Зеленоборск </w:t>
      </w:r>
      <w:r w:rsidRPr="00BE39CC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BE39CC">
        <w:rPr>
          <w:rFonts w:ascii="Arial" w:eastAsia="Calibri" w:hAnsi="Arial" w:cs="Times New Roman"/>
          <w:b/>
          <w:bCs/>
          <w:color w:val="000000"/>
          <w:sz w:val="24"/>
          <w:szCs w:val="24"/>
          <w:lang/>
        </w:rPr>
        <w:t xml:space="preserve"> </w:t>
      </w:r>
      <w:r w:rsidRPr="00BE39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на территории городского </w:t>
      </w:r>
      <w:r w:rsidRPr="00BE39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BE39CC" w:rsidRPr="00BE39CC" w:rsidRDefault="00BE39CC" w:rsidP="00BE39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BE39CC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Ведомственная принадлежность</w:t>
            </w:r>
          </w:p>
          <w:p w:rsidR="00BE39CC" w:rsidRPr="00BE39CC" w:rsidRDefault="00BE39CC" w:rsidP="00BE39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E39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1. </w:t>
            </w:r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>Муниципальное</w:t>
            </w:r>
            <w:r w:rsidRPr="00BE39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>звен</w:t>
            </w:r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>о</w:t>
            </w:r>
            <w:r w:rsidR="008658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городского поселения Зеленоборск </w:t>
            </w:r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BE39CC">
              <w:rPr>
                <w:rFonts w:ascii="Arial" w:eastAsia="Calibri" w:hAnsi="Arial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E39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на территории городского </w:t>
            </w:r>
            <w:r w:rsidRPr="00BE39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поселения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E39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1.1. Координационные органы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A050F0" w:rsidRPr="00865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городского поселения Зеленоборск</w:t>
            </w: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территориальных структурных подразделений администрации </w:t>
            </w:r>
            <w:r w:rsidR="00A050F0" w:rsidRPr="00865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городского поселения Зеленоборск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658F6" w:rsidRPr="00865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городского поселения Зеленоборск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E39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1.2. Постоянно действующие органы управления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гражданской защиты населения администрации </w:t>
            </w:r>
            <w:r w:rsidR="00A050F0" w:rsidRPr="00865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городского поселения Зеленоборск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Функциональное структурное подразделение администрации </w:t>
            </w:r>
            <w:r w:rsidR="00A050F0" w:rsidRPr="00865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городского поселения Зеленоборск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E39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1.3. Органы повседневного управления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A050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Единая дежурно-диспетчерская служба </w:t>
            </w:r>
            <w:r w:rsidR="00A0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Советского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A050F0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865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городского поселения Зеленоборск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A050F0" w:rsidRPr="00865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городского поселения Зеленоборск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A050F0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865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городского поселения Зеленоборск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Ведомственная принадлежность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E39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«Городское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A050F0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865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городского поселения Зеленоборск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E39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1.5. Силы и средства ликвидации последствий чрезвычайных ситуаций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A050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A0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A050F0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Пожарная часть</w:t>
            </w:r>
            <w:r w:rsidRPr="00BE39CC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по охране п. Зеленоборск филиала БУ ХМАО-Югры «</w:t>
            </w:r>
            <w:proofErr w:type="spellStart"/>
            <w:r w:rsidRPr="00BE39CC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Центроспас</w:t>
            </w:r>
            <w:proofErr w:type="spellEnd"/>
            <w:r w:rsidRPr="00BE39CC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BE39CC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Югория</w:t>
            </w:r>
            <w:proofErr w:type="spellEnd"/>
            <w:r w:rsidRPr="00BE39CC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» по Советскому району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A050F0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865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городского поселения Зеленоборск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A050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здравоохранения </w:t>
            </w:r>
            <w:r w:rsidR="00A0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ХМАО-Югры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E39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2. Система связи, оповещения, информационного обеспечения населения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A050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Автоматизированная система централизованного оповещения населения </w:t>
            </w:r>
            <w:r w:rsidR="00A0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 Зеленоборск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A050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обеспечению безопасности жизнедеятельности населения </w:t>
            </w:r>
            <w:r w:rsidR="00A0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 Зеленоборск</w:t>
            </w:r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9CC" w:rsidRPr="00BE39CC" w:rsidRDefault="00A050F0" w:rsidP="00A050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Ростелеком</w:t>
            </w:r>
            <w:proofErr w:type="spellEnd"/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A050F0" w:rsidP="00A050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Ростелеком</w:t>
            </w:r>
            <w:proofErr w:type="spellEnd"/>
          </w:p>
        </w:tc>
      </w:tr>
      <w:tr w:rsidR="00BE39CC" w:rsidRPr="00BE39CC" w:rsidTr="00385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CC" w:rsidRPr="00BE39CC" w:rsidRDefault="00BE39CC" w:rsidP="00BE39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31087C" w:rsidRPr="00882223" w:rsidRDefault="0031087C" w:rsidP="00882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087C" w:rsidRPr="00882223" w:rsidRDefault="0031087C" w:rsidP="008822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087C" w:rsidRPr="00882223" w:rsidSect="008658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87C"/>
    <w:rsid w:val="0031087C"/>
    <w:rsid w:val="00334902"/>
    <w:rsid w:val="003F3922"/>
    <w:rsid w:val="008658F6"/>
    <w:rsid w:val="00882223"/>
    <w:rsid w:val="008A2707"/>
    <w:rsid w:val="00A050F0"/>
    <w:rsid w:val="00AA51FD"/>
    <w:rsid w:val="00BE39CC"/>
    <w:rsid w:val="00FB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5</cp:revision>
  <cp:lastPrinted>2013-07-04T08:28:00Z</cp:lastPrinted>
  <dcterms:created xsi:type="dcterms:W3CDTF">2013-07-04T07:15:00Z</dcterms:created>
  <dcterms:modified xsi:type="dcterms:W3CDTF">2013-07-04T08:28:00Z</dcterms:modified>
</cp:coreProperties>
</file>